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DFA" w:rsidRPr="00066DFA" w:rsidRDefault="00066DFA" w:rsidP="00066DFA">
      <w:pPr>
        <w:overflowPunct w:val="0"/>
        <w:autoSpaceDE w:val="0"/>
        <w:ind w:firstLine="0"/>
        <w:jc w:val="center"/>
        <w:textAlignment w:val="baseline"/>
        <w:rPr>
          <w:rFonts w:cs="Times New Roman"/>
          <w:szCs w:val="28"/>
          <w:lang w:eastAsia="ar-SA"/>
        </w:rPr>
      </w:pPr>
      <w:r w:rsidRPr="00066DFA">
        <w:rPr>
          <w:rFonts w:cs="Times New Roman"/>
          <w:szCs w:val="28"/>
          <w:lang w:eastAsia="ar-SA"/>
        </w:rPr>
        <w:t xml:space="preserve">Пояснительная записка </w:t>
      </w:r>
    </w:p>
    <w:p w:rsidR="00066DFA" w:rsidRPr="00066DFA" w:rsidRDefault="00066DFA" w:rsidP="00066DFA">
      <w:pPr>
        <w:overflowPunct w:val="0"/>
        <w:autoSpaceDE w:val="0"/>
        <w:ind w:firstLine="0"/>
        <w:jc w:val="center"/>
        <w:textAlignment w:val="baseline"/>
        <w:rPr>
          <w:rFonts w:cs="Times New Roman"/>
          <w:szCs w:val="28"/>
          <w:lang w:eastAsia="ar-SA"/>
        </w:rPr>
      </w:pPr>
      <w:r w:rsidRPr="00066DFA">
        <w:rPr>
          <w:rFonts w:cs="Times New Roman"/>
          <w:szCs w:val="28"/>
          <w:lang w:eastAsia="ar-SA"/>
        </w:rPr>
        <w:t xml:space="preserve">к проекту приказа департамента труда и социальной поддержки </w:t>
      </w:r>
    </w:p>
    <w:p w:rsidR="00066DFA" w:rsidRPr="00066DFA" w:rsidRDefault="00066DFA" w:rsidP="00066DFA">
      <w:pPr>
        <w:overflowPunct w:val="0"/>
        <w:autoSpaceDE w:val="0"/>
        <w:ind w:firstLine="0"/>
        <w:jc w:val="center"/>
        <w:textAlignment w:val="baseline"/>
        <w:rPr>
          <w:rFonts w:cs="Times New Roman"/>
          <w:szCs w:val="20"/>
          <w:lang w:eastAsia="ar-SA"/>
        </w:rPr>
      </w:pPr>
      <w:r w:rsidRPr="00066DFA">
        <w:rPr>
          <w:rFonts w:cs="Times New Roman"/>
          <w:szCs w:val="28"/>
          <w:lang w:eastAsia="ar-SA"/>
        </w:rPr>
        <w:t>населения Ярославской области «</w:t>
      </w:r>
      <w:r w:rsidRPr="00066DFA">
        <w:rPr>
          <w:rFonts w:cs="Times New Roman"/>
          <w:szCs w:val="20"/>
          <w:lang w:eastAsia="ar-SA"/>
        </w:rPr>
        <w:t>О внесении изменения в приказ департамента труда и социальной поддержки населения Ярославской области от 11.02.2009 № 21»</w:t>
      </w:r>
    </w:p>
    <w:p w:rsidR="00066DFA" w:rsidRPr="00066DFA" w:rsidRDefault="00066DFA" w:rsidP="00066DFA">
      <w:pPr>
        <w:overflowPunct w:val="0"/>
        <w:autoSpaceDE w:val="0"/>
        <w:ind w:firstLine="0"/>
        <w:jc w:val="center"/>
        <w:textAlignment w:val="baseline"/>
        <w:rPr>
          <w:rFonts w:cs="Times New Roman"/>
          <w:szCs w:val="20"/>
          <w:lang w:eastAsia="ar-SA"/>
        </w:rPr>
      </w:pPr>
    </w:p>
    <w:p w:rsidR="00066DFA" w:rsidRPr="00066DFA" w:rsidRDefault="00066DFA" w:rsidP="00066DFA">
      <w:pPr>
        <w:ind w:firstLine="708"/>
        <w:jc w:val="both"/>
        <w:rPr>
          <w:b/>
          <w:szCs w:val="28"/>
        </w:rPr>
      </w:pPr>
      <w:r w:rsidRPr="00066DFA">
        <w:rPr>
          <w:b/>
          <w:szCs w:val="28"/>
        </w:rPr>
        <w:t>1.</w:t>
      </w:r>
      <w:r w:rsidRPr="00066DFA">
        <w:rPr>
          <w:b/>
          <w:szCs w:val="28"/>
        </w:rPr>
        <w:tab/>
        <w:t>Общая характеристика проекта.</w:t>
      </w:r>
    </w:p>
    <w:p w:rsidR="00066DFA" w:rsidRPr="00066DFA" w:rsidRDefault="00066DFA" w:rsidP="00066DFA">
      <w:pPr>
        <w:jc w:val="both"/>
        <w:rPr>
          <w:szCs w:val="28"/>
          <w:lang w:eastAsia="ar-SA"/>
        </w:rPr>
      </w:pPr>
      <w:r w:rsidRPr="00066DFA">
        <w:rPr>
          <w:szCs w:val="28"/>
          <w:lang w:eastAsia="ar-SA"/>
        </w:rPr>
        <w:t xml:space="preserve">Приказом департамента труда и социальной поддержки населения Ярославской области от 11.02.2009 № 21 «Об утверждении Порядка предоставления ежемесячной выплаты на детей погибших сотрудников правоохранительных органов и военнослужащих» </w:t>
      </w:r>
      <w:r w:rsidRPr="00066DFA">
        <w:rPr>
          <w:rFonts w:eastAsia="Calibri" w:cs="Times New Roman"/>
          <w:szCs w:val="28"/>
          <w:lang w:eastAsia="ar-SA"/>
        </w:rPr>
        <w:t xml:space="preserve">утвержден Порядок предоставления ежемесячной выплаты на </w:t>
      </w:r>
      <w:proofErr w:type="gramStart"/>
      <w:r w:rsidRPr="00066DFA">
        <w:rPr>
          <w:rFonts w:eastAsia="Calibri" w:cs="Times New Roman"/>
          <w:szCs w:val="28"/>
          <w:lang w:eastAsia="ar-SA"/>
        </w:rPr>
        <w:t>детей</w:t>
      </w:r>
      <w:proofErr w:type="gramEnd"/>
      <w:r w:rsidRPr="00066DFA">
        <w:rPr>
          <w:rFonts w:eastAsia="Calibri" w:cs="Times New Roman"/>
          <w:szCs w:val="28"/>
          <w:lang w:eastAsia="ar-SA"/>
        </w:rPr>
        <w:t xml:space="preserve"> погибших сотрудников правоохранительных органов и военнослужащих </w:t>
      </w:r>
      <w:r w:rsidRPr="00066DFA">
        <w:rPr>
          <w:szCs w:val="28"/>
          <w:lang w:eastAsia="ar-SA"/>
        </w:rPr>
        <w:t>(далее – Порядок).</w:t>
      </w:r>
    </w:p>
    <w:p w:rsidR="00CC4372" w:rsidRDefault="00CC4372" w:rsidP="00CC4372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szCs w:val="28"/>
          <w:lang w:eastAsia="ar-SA"/>
        </w:rPr>
        <w:tab/>
        <w:t xml:space="preserve">Проект приказа подготовлен в целях исполнения </w:t>
      </w:r>
      <w:r>
        <w:rPr>
          <w:rFonts w:eastAsiaTheme="minorHAnsi" w:cs="Times New Roman"/>
          <w:szCs w:val="28"/>
        </w:rPr>
        <w:t>Программы цифровой трансформации Ярославской области на 2022 - 2024 годы, утвержденной Постановлением Правительства Ярославской области от 28.12.2021 № 990-п</w:t>
      </w:r>
    </w:p>
    <w:p w:rsidR="00C766C8" w:rsidRDefault="00CC4372" w:rsidP="00C766C8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«Об утверждении Программы цифровой трансформации Ярославской области на 2022 - 2024 годы»</w:t>
      </w:r>
      <w:r w:rsidR="00C766C8">
        <w:rPr>
          <w:rFonts w:eastAsiaTheme="minorHAnsi" w:cs="Times New Roman"/>
          <w:szCs w:val="28"/>
        </w:rPr>
        <w:t>, в части уменьшения срока принятия решения</w:t>
      </w:r>
      <w:r w:rsidR="00C766C8" w:rsidRPr="00C766C8">
        <w:rPr>
          <w:rFonts w:eastAsiaTheme="minorHAnsi" w:cs="Times New Roman"/>
          <w:szCs w:val="28"/>
        </w:rPr>
        <w:t xml:space="preserve"> </w:t>
      </w:r>
      <w:r w:rsidR="00C766C8">
        <w:rPr>
          <w:rFonts w:eastAsiaTheme="minorHAnsi" w:cs="Times New Roman"/>
          <w:szCs w:val="28"/>
        </w:rPr>
        <w:t xml:space="preserve">о назначении или об отказе в назначении ежемесячной выплаты на </w:t>
      </w:r>
      <w:proofErr w:type="gramStart"/>
      <w:r w:rsidR="00C766C8">
        <w:rPr>
          <w:rFonts w:eastAsiaTheme="minorHAnsi" w:cs="Times New Roman"/>
          <w:szCs w:val="28"/>
        </w:rPr>
        <w:t>детей</w:t>
      </w:r>
      <w:proofErr w:type="gramEnd"/>
      <w:r w:rsidR="00C766C8">
        <w:rPr>
          <w:rFonts w:eastAsiaTheme="minorHAnsi" w:cs="Times New Roman"/>
          <w:szCs w:val="28"/>
        </w:rPr>
        <w:t xml:space="preserve"> погибших сотрудников правоохранительных органов и военнослужащих с 10 дней до 5 дней.</w:t>
      </w:r>
    </w:p>
    <w:p w:rsidR="00066DFA" w:rsidRPr="00066DFA" w:rsidRDefault="00C766C8" w:rsidP="00C766C8">
      <w:pPr>
        <w:autoSpaceDE w:val="0"/>
        <w:autoSpaceDN w:val="0"/>
        <w:adjustRightInd w:val="0"/>
        <w:ind w:firstLine="0"/>
        <w:jc w:val="both"/>
        <w:rPr>
          <w:b/>
          <w:szCs w:val="28"/>
        </w:rPr>
      </w:pPr>
      <w:r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ab/>
      </w:r>
      <w:r w:rsidR="00066DFA" w:rsidRPr="00066DFA">
        <w:rPr>
          <w:b/>
          <w:szCs w:val="28"/>
        </w:rPr>
        <w:t>2.</w:t>
      </w:r>
      <w:r w:rsidR="00066DFA" w:rsidRPr="00066DFA">
        <w:rPr>
          <w:b/>
          <w:szCs w:val="28"/>
        </w:rPr>
        <w:tab/>
        <w:t>Основания для издания акта.</w:t>
      </w:r>
    </w:p>
    <w:p w:rsidR="00066DFA" w:rsidRPr="00066DFA" w:rsidRDefault="00066DFA" w:rsidP="00066DFA">
      <w:pPr>
        <w:ind w:firstLine="708"/>
        <w:jc w:val="both"/>
        <w:rPr>
          <w:szCs w:val="28"/>
        </w:rPr>
      </w:pPr>
      <w:r w:rsidRPr="00066DFA">
        <w:rPr>
          <w:szCs w:val="28"/>
        </w:rPr>
        <w:t>Основанием для издания акта является необходимость приведения Порядка в соответствие с действующим законодательством.</w:t>
      </w:r>
    </w:p>
    <w:p w:rsidR="00066DFA" w:rsidRPr="00066DFA" w:rsidRDefault="00066DFA" w:rsidP="00066DFA">
      <w:pPr>
        <w:ind w:firstLine="708"/>
        <w:jc w:val="both"/>
        <w:rPr>
          <w:b/>
          <w:szCs w:val="28"/>
        </w:rPr>
      </w:pPr>
      <w:r w:rsidRPr="00066DFA">
        <w:rPr>
          <w:b/>
          <w:szCs w:val="28"/>
        </w:rPr>
        <w:t>3.</w:t>
      </w:r>
      <w:r w:rsidRPr="00066DFA">
        <w:rPr>
          <w:b/>
          <w:szCs w:val="28"/>
        </w:rPr>
        <w:tab/>
        <w:t>Возможные последствия принятия данного акта.</w:t>
      </w:r>
    </w:p>
    <w:p w:rsidR="00066DFA" w:rsidRPr="00066DFA" w:rsidRDefault="00066DFA" w:rsidP="00066DFA">
      <w:pPr>
        <w:tabs>
          <w:tab w:val="left" w:pos="1134"/>
        </w:tabs>
        <w:ind w:firstLine="708"/>
        <w:jc w:val="both"/>
        <w:rPr>
          <w:szCs w:val="28"/>
        </w:rPr>
      </w:pPr>
      <w:r w:rsidRPr="00066DFA">
        <w:rPr>
          <w:szCs w:val="28"/>
        </w:rPr>
        <w:t>Принятие проекта приказа позволит пр</w:t>
      </w:r>
      <w:r w:rsidR="00E400D7">
        <w:rPr>
          <w:szCs w:val="28"/>
        </w:rPr>
        <w:t xml:space="preserve">ивести </w:t>
      </w:r>
      <w:r w:rsidR="00E400D7" w:rsidRPr="00A9025B">
        <w:rPr>
          <w:szCs w:val="28"/>
        </w:rPr>
        <w:t>Порядок в соответствие с </w:t>
      </w:r>
      <w:r w:rsidR="00C766C8" w:rsidRPr="00A9025B">
        <w:rPr>
          <w:szCs w:val="28"/>
        </w:rPr>
        <w:t>Концепцией цифровой и функциональной трансформации социальной сферы, относящейся к сфере деятельности Министерства труда и социальной защиты Российской Федерации, на период до 2025 года</w:t>
      </w:r>
      <w:r w:rsidRPr="00A9025B">
        <w:rPr>
          <w:szCs w:val="28"/>
        </w:rPr>
        <w:t>. Принятие проекта потребует внесения изменений в приказ департамента  труда</w:t>
      </w:r>
      <w:r w:rsidRPr="00066DFA">
        <w:rPr>
          <w:szCs w:val="28"/>
        </w:rPr>
        <w:t xml:space="preserve"> и социальной поддержки населения Ярославской области от 29.06.2012 № 55-12 «Об утверждении Административного регламента».</w:t>
      </w:r>
    </w:p>
    <w:p w:rsidR="00066DFA" w:rsidRPr="00066DFA" w:rsidRDefault="00066DFA" w:rsidP="00066DFA">
      <w:pPr>
        <w:tabs>
          <w:tab w:val="left" w:pos="1134"/>
        </w:tabs>
        <w:ind w:firstLine="708"/>
        <w:jc w:val="both"/>
        <w:rPr>
          <w:b/>
          <w:szCs w:val="28"/>
        </w:rPr>
      </w:pPr>
      <w:r w:rsidRPr="00066DFA">
        <w:rPr>
          <w:b/>
          <w:szCs w:val="28"/>
        </w:rPr>
        <w:t>4.</w:t>
      </w:r>
      <w:r w:rsidRPr="00066DFA">
        <w:rPr>
          <w:b/>
          <w:szCs w:val="28"/>
        </w:rPr>
        <w:tab/>
        <w:t>Оценка соответствия проекта правового акта федеральному и региональному законодательству.</w:t>
      </w:r>
    </w:p>
    <w:p w:rsidR="00066DFA" w:rsidRPr="00066DFA" w:rsidRDefault="00066DFA" w:rsidP="00066DFA">
      <w:pPr>
        <w:ind w:firstLine="708"/>
        <w:jc w:val="both"/>
        <w:rPr>
          <w:szCs w:val="28"/>
        </w:rPr>
      </w:pPr>
      <w:r w:rsidRPr="00066DFA">
        <w:rPr>
          <w:szCs w:val="28"/>
        </w:rPr>
        <w:t>Проект соответствует:</w:t>
      </w:r>
    </w:p>
    <w:p w:rsidR="00066DFA" w:rsidRPr="00066DFA" w:rsidRDefault="00066DFA" w:rsidP="00066DFA">
      <w:pPr>
        <w:ind w:firstLine="708"/>
        <w:jc w:val="both"/>
        <w:rPr>
          <w:szCs w:val="28"/>
          <w:highlight w:val="yellow"/>
        </w:rPr>
      </w:pPr>
      <w:r w:rsidRPr="00066DFA">
        <w:rPr>
          <w:szCs w:val="28"/>
        </w:rPr>
        <w:t>- Федеральному закону от 27.07.2010 № 210-ФЗ «Об организации предоставления государственных и муниципальных услуг»;</w:t>
      </w:r>
    </w:p>
    <w:p w:rsidR="00066DFA" w:rsidRPr="00066DFA" w:rsidRDefault="00066DFA" w:rsidP="00066DFA">
      <w:pPr>
        <w:ind w:firstLine="708"/>
        <w:jc w:val="both"/>
        <w:rPr>
          <w:szCs w:val="28"/>
        </w:rPr>
      </w:pPr>
      <w:r w:rsidRPr="00066DFA">
        <w:rPr>
          <w:szCs w:val="28"/>
        </w:rPr>
        <w:t>- закону Ярославской области от 19.12.2008 № 65-з «Социальный кодекс Ярославской области».</w:t>
      </w:r>
    </w:p>
    <w:p w:rsidR="00066DFA" w:rsidRPr="00066DFA" w:rsidRDefault="00066DFA" w:rsidP="00066DFA">
      <w:pPr>
        <w:tabs>
          <w:tab w:val="left" w:pos="1134"/>
        </w:tabs>
        <w:autoSpaceDN w:val="0"/>
        <w:adjustRightInd w:val="0"/>
        <w:jc w:val="both"/>
        <w:rPr>
          <w:b/>
          <w:szCs w:val="28"/>
        </w:rPr>
      </w:pPr>
      <w:r w:rsidRPr="00066DFA">
        <w:rPr>
          <w:b/>
          <w:szCs w:val="28"/>
        </w:rPr>
        <w:t>5.</w:t>
      </w:r>
      <w:r w:rsidRPr="00066DFA">
        <w:rPr>
          <w:b/>
          <w:szCs w:val="28"/>
        </w:rPr>
        <w:tab/>
        <w:t>Финансово-экономическое обоснование проекта правового акта.</w:t>
      </w:r>
    </w:p>
    <w:p w:rsidR="00066DFA" w:rsidRPr="00066DFA" w:rsidRDefault="00066DFA" w:rsidP="00066DFA">
      <w:pPr>
        <w:autoSpaceDN w:val="0"/>
        <w:adjustRightInd w:val="0"/>
        <w:jc w:val="both"/>
        <w:rPr>
          <w:szCs w:val="28"/>
        </w:rPr>
      </w:pPr>
      <w:r w:rsidRPr="00066DFA">
        <w:rPr>
          <w:szCs w:val="28"/>
        </w:rPr>
        <w:t xml:space="preserve">Принятие проекта не повлечет дополнительных расходов областного бюджета. </w:t>
      </w:r>
    </w:p>
    <w:p w:rsidR="00066DFA" w:rsidRPr="00066DFA" w:rsidRDefault="00066DFA" w:rsidP="00066DFA">
      <w:pPr>
        <w:autoSpaceDN w:val="0"/>
        <w:adjustRightInd w:val="0"/>
        <w:jc w:val="both"/>
        <w:rPr>
          <w:b/>
          <w:szCs w:val="28"/>
        </w:rPr>
      </w:pPr>
      <w:r w:rsidRPr="00066DFA">
        <w:rPr>
          <w:b/>
          <w:szCs w:val="28"/>
        </w:rPr>
        <w:t>6.</w:t>
      </w:r>
      <w:r w:rsidRPr="00066DFA">
        <w:rPr>
          <w:b/>
          <w:szCs w:val="28"/>
        </w:rPr>
        <w:tab/>
        <w:t>Информация о проведении оценки регулирующего воздействия и её результатах.</w:t>
      </w:r>
    </w:p>
    <w:p w:rsidR="00066DFA" w:rsidRPr="00066DFA" w:rsidRDefault="00066DFA" w:rsidP="00066DFA">
      <w:pPr>
        <w:jc w:val="both"/>
      </w:pPr>
      <w:r w:rsidRPr="00066DFA">
        <w:lastRenderedPageBreak/>
        <w:t>Проект приказа не требует проведения оценки регулирующего воздействия.</w:t>
      </w:r>
    </w:p>
    <w:p w:rsidR="00066DFA" w:rsidRPr="004E4D90" w:rsidRDefault="00066DFA" w:rsidP="00066DFA">
      <w:pPr>
        <w:autoSpaceDN w:val="0"/>
        <w:adjustRightInd w:val="0"/>
        <w:jc w:val="both"/>
        <w:rPr>
          <w:szCs w:val="28"/>
        </w:rPr>
      </w:pPr>
      <w:r w:rsidRPr="004E4D90">
        <w:t>Проект приказа размещен разработчиком на своей странице портала органов государственной власти Ярославской</w:t>
      </w:r>
      <w:bookmarkStart w:id="0" w:name="_GoBack"/>
      <w:bookmarkEnd w:id="0"/>
      <w:r w:rsidRPr="004E4D90">
        <w:t xml:space="preserve"> области для ознакомления заинтересованных лиц и проведения независимой антикоррупционной экспертизы с </w:t>
      </w:r>
      <w:r w:rsidR="00A34315">
        <w:t>1</w:t>
      </w:r>
      <w:r w:rsidR="008A69C5">
        <w:t>3</w:t>
      </w:r>
      <w:r w:rsidR="00925750" w:rsidRPr="004E4D90">
        <w:t>.09.2022</w:t>
      </w:r>
      <w:r w:rsidRPr="004E4D90">
        <w:t xml:space="preserve"> сроком на 7 дней. Замечаний и предложений не поступило.</w:t>
      </w:r>
    </w:p>
    <w:p w:rsidR="00066DFA" w:rsidRPr="004E4D90" w:rsidRDefault="00066DFA" w:rsidP="00066DFA">
      <w:pPr>
        <w:autoSpaceDN w:val="0"/>
        <w:adjustRightInd w:val="0"/>
        <w:jc w:val="both"/>
        <w:rPr>
          <w:szCs w:val="28"/>
        </w:rPr>
      </w:pPr>
    </w:p>
    <w:p w:rsidR="00066DFA" w:rsidRPr="004E4D90" w:rsidRDefault="00066DFA" w:rsidP="00066DFA">
      <w:pPr>
        <w:autoSpaceDN w:val="0"/>
        <w:adjustRightInd w:val="0"/>
        <w:jc w:val="both"/>
        <w:rPr>
          <w:szCs w:val="28"/>
        </w:rPr>
      </w:pPr>
    </w:p>
    <w:p w:rsidR="00066DFA" w:rsidRPr="004E4D90" w:rsidRDefault="00066DFA" w:rsidP="00066DFA">
      <w:pPr>
        <w:autoSpaceDN w:val="0"/>
        <w:adjustRightInd w:val="0"/>
        <w:jc w:val="both"/>
        <w:rPr>
          <w:szCs w:val="28"/>
        </w:rPr>
      </w:pPr>
    </w:p>
    <w:p w:rsidR="00066DFA" w:rsidRPr="004E4D90" w:rsidRDefault="00066DFA" w:rsidP="00066DFA">
      <w:pPr>
        <w:suppressAutoHyphens/>
        <w:overflowPunct w:val="0"/>
        <w:autoSpaceDE w:val="0"/>
        <w:ind w:firstLine="0"/>
        <w:jc w:val="both"/>
        <w:textAlignment w:val="baseline"/>
        <w:rPr>
          <w:rFonts w:eastAsia="Arial" w:cs="Times New Roman"/>
          <w:szCs w:val="28"/>
          <w:lang w:eastAsia="ar-SA"/>
        </w:rPr>
      </w:pPr>
      <w:r w:rsidRPr="004E4D90">
        <w:rPr>
          <w:rFonts w:eastAsia="Arial" w:cs="Times New Roman"/>
          <w:szCs w:val="28"/>
          <w:lang w:eastAsia="ar-SA"/>
        </w:rPr>
        <w:t>Директор департамента</w:t>
      </w:r>
      <w:r w:rsidRPr="004E4D90">
        <w:rPr>
          <w:rFonts w:eastAsia="Arial" w:cs="Times New Roman"/>
          <w:szCs w:val="28"/>
          <w:lang w:eastAsia="ar-SA"/>
        </w:rPr>
        <w:tab/>
      </w:r>
      <w:r w:rsidRPr="004E4D90">
        <w:rPr>
          <w:rFonts w:eastAsia="Arial" w:cs="Times New Roman"/>
          <w:szCs w:val="28"/>
          <w:lang w:eastAsia="ar-SA"/>
        </w:rPr>
        <w:tab/>
      </w:r>
      <w:r w:rsidRPr="004E4D90">
        <w:rPr>
          <w:rFonts w:eastAsia="Arial" w:cs="Times New Roman"/>
          <w:szCs w:val="28"/>
          <w:lang w:eastAsia="ar-SA"/>
        </w:rPr>
        <w:tab/>
      </w:r>
      <w:r w:rsidRPr="004E4D90">
        <w:rPr>
          <w:rFonts w:eastAsia="Arial" w:cs="Times New Roman"/>
          <w:szCs w:val="28"/>
          <w:lang w:eastAsia="ar-SA"/>
        </w:rPr>
        <w:tab/>
        <w:t xml:space="preserve">    </w:t>
      </w:r>
      <w:r w:rsidRPr="004E4D90">
        <w:rPr>
          <w:rFonts w:eastAsia="Arial" w:cs="Times New Roman"/>
          <w:szCs w:val="28"/>
          <w:lang w:eastAsia="ar-SA"/>
        </w:rPr>
        <w:tab/>
        <w:t xml:space="preserve">             </w:t>
      </w:r>
      <w:r w:rsidR="00925750" w:rsidRPr="004E4D90">
        <w:rPr>
          <w:rFonts w:eastAsia="Arial" w:cs="Times New Roman"/>
          <w:szCs w:val="28"/>
          <w:lang w:eastAsia="ar-SA"/>
        </w:rPr>
        <w:t>Н.Л. Биочино</w:t>
      </w:r>
    </w:p>
    <w:p w:rsidR="00066DFA" w:rsidRPr="004E4D90" w:rsidRDefault="00066DFA" w:rsidP="00066DFA">
      <w:pPr>
        <w:suppressAutoHyphens/>
        <w:overflowPunct w:val="0"/>
        <w:autoSpaceDE w:val="0"/>
        <w:ind w:firstLine="0"/>
        <w:jc w:val="both"/>
        <w:textAlignment w:val="baseline"/>
        <w:rPr>
          <w:rFonts w:eastAsia="Arial" w:cs="Times New Roman"/>
          <w:szCs w:val="28"/>
          <w:lang w:eastAsia="ar-SA"/>
        </w:rPr>
      </w:pPr>
    </w:p>
    <w:p w:rsidR="00066DFA" w:rsidRPr="004E4D90" w:rsidRDefault="00066DFA" w:rsidP="00066DFA">
      <w:pPr>
        <w:suppressAutoHyphens/>
        <w:overflowPunct w:val="0"/>
        <w:autoSpaceDE w:val="0"/>
        <w:ind w:firstLine="0"/>
        <w:jc w:val="both"/>
        <w:textAlignment w:val="baseline"/>
        <w:rPr>
          <w:rFonts w:eastAsia="Arial" w:cs="Times New Roman"/>
          <w:szCs w:val="28"/>
          <w:lang w:eastAsia="ar-SA"/>
        </w:rPr>
      </w:pPr>
    </w:p>
    <w:p w:rsidR="00066DFA" w:rsidRPr="004E4D90" w:rsidRDefault="00066DFA" w:rsidP="00066DFA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</w:rPr>
      </w:pPr>
      <w:r w:rsidRPr="004E4D90">
        <w:rPr>
          <w:rFonts w:eastAsia="Arial" w:cs="Times New Roman"/>
          <w:szCs w:val="28"/>
        </w:rPr>
        <w:t>Консультант-юрист отдела</w:t>
      </w:r>
    </w:p>
    <w:p w:rsidR="00066DFA" w:rsidRPr="004E4D90" w:rsidRDefault="00066DFA" w:rsidP="00066DFA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</w:rPr>
      </w:pPr>
      <w:r w:rsidRPr="004E4D90">
        <w:rPr>
          <w:rFonts w:eastAsia="Arial" w:cs="Times New Roman"/>
          <w:szCs w:val="28"/>
        </w:rPr>
        <w:t xml:space="preserve">по кадровым, организационным </w:t>
      </w:r>
    </w:p>
    <w:p w:rsidR="00066DFA" w:rsidRPr="00066DFA" w:rsidRDefault="00066DFA" w:rsidP="00066DFA">
      <w:pPr>
        <w:tabs>
          <w:tab w:val="left" w:pos="9214"/>
        </w:tabs>
        <w:spacing w:after="200" w:line="276" w:lineRule="auto"/>
        <w:ind w:firstLine="0"/>
        <w:rPr>
          <w:rFonts w:ascii="Calibri" w:eastAsia="Calibri" w:hAnsi="Calibri" w:cs="Times New Roman"/>
          <w:sz w:val="22"/>
        </w:rPr>
      </w:pPr>
      <w:r w:rsidRPr="004E4D90">
        <w:rPr>
          <w:szCs w:val="28"/>
        </w:rPr>
        <w:t xml:space="preserve">и правовым вопросам                                                                    </w:t>
      </w:r>
      <w:r w:rsidR="00925750" w:rsidRPr="004E4D90">
        <w:rPr>
          <w:szCs w:val="28"/>
        </w:rPr>
        <w:t>Н.В. Пчелкина</w:t>
      </w:r>
    </w:p>
    <w:p w:rsidR="00066DFA" w:rsidRPr="00066DFA" w:rsidRDefault="00066DFA" w:rsidP="00066DFA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eastAsia="Calibri" w:hAnsi="Calibri" w:cs="Times New Roman"/>
          <w:sz w:val="22"/>
        </w:rPr>
      </w:pPr>
    </w:p>
    <w:p w:rsidR="00066DFA" w:rsidRPr="00066DFA" w:rsidRDefault="00066DFA" w:rsidP="00066DFA">
      <w:pPr>
        <w:spacing w:after="200" w:line="276" w:lineRule="auto"/>
        <w:ind w:firstLine="0"/>
        <w:rPr>
          <w:rFonts w:ascii="Calibri" w:eastAsia="Calibri" w:hAnsi="Calibri" w:cs="Times New Roman"/>
          <w:sz w:val="22"/>
        </w:rPr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0D" w:rsidRDefault="00157D0D">
      <w:r>
        <w:separator/>
      </w:r>
    </w:p>
  </w:endnote>
  <w:endnote w:type="continuationSeparator" w:id="0">
    <w:p w:rsidR="00157D0D" w:rsidRDefault="0015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57D0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57D0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57D0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0D" w:rsidRDefault="00157D0D">
      <w:r>
        <w:separator/>
      </w:r>
    </w:p>
  </w:footnote>
  <w:footnote w:type="continuationSeparator" w:id="0">
    <w:p w:rsidR="00157D0D" w:rsidRDefault="00157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57D0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A69C5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57D0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66DFA"/>
    <w:rsid w:val="000D2197"/>
    <w:rsid w:val="000F5243"/>
    <w:rsid w:val="00157D0D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31221D"/>
    <w:rsid w:val="0032292E"/>
    <w:rsid w:val="003A2DCC"/>
    <w:rsid w:val="003D1E8D"/>
    <w:rsid w:val="003D366C"/>
    <w:rsid w:val="0040656C"/>
    <w:rsid w:val="0043223D"/>
    <w:rsid w:val="00432FA6"/>
    <w:rsid w:val="004E4D90"/>
    <w:rsid w:val="004F4E3D"/>
    <w:rsid w:val="00591291"/>
    <w:rsid w:val="005E2A30"/>
    <w:rsid w:val="006077CE"/>
    <w:rsid w:val="00695B61"/>
    <w:rsid w:val="006F1BDF"/>
    <w:rsid w:val="0075049C"/>
    <w:rsid w:val="0078746D"/>
    <w:rsid w:val="007D0369"/>
    <w:rsid w:val="007D4DC8"/>
    <w:rsid w:val="00851E12"/>
    <w:rsid w:val="00874CB6"/>
    <w:rsid w:val="008A69C5"/>
    <w:rsid w:val="008F79C3"/>
    <w:rsid w:val="00925750"/>
    <w:rsid w:val="00977B87"/>
    <w:rsid w:val="00A02A6F"/>
    <w:rsid w:val="00A34315"/>
    <w:rsid w:val="00A506CA"/>
    <w:rsid w:val="00A75707"/>
    <w:rsid w:val="00A9025B"/>
    <w:rsid w:val="00B615F9"/>
    <w:rsid w:val="00B97A0A"/>
    <w:rsid w:val="00BB1812"/>
    <w:rsid w:val="00BF36DF"/>
    <w:rsid w:val="00C5216F"/>
    <w:rsid w:val="00C74138"/>
    <w:rsid w:val="00C766C8"/>
    <w:rsid w:val="00C8425C"/>
    <w:rsid w:val="00C87012"/>
    <w:rsid w:val="00CB3A70"/>
    <w:rsid w:val="00CC4372"/>
    <w:rsid w:val="00D001BB"/>
    <w:rsid w:val="00D00EFB"/>
    <w:rsid w:val="00DA7979"/>
    <w:rsid w:val="00E1407E"/>
    <w:rsid w:val="00E400D7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39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Крылова Елена Анатольевна</cp:lastModifiedBy>
  <cp:revision>7</cp:revision>
  <cp:lastPrinted>2022-09-12T06:20:00Z</cp:lastPrinted>
  <dcterms:created xsi:type="dcterms:W3CDTF">2022-09-08T13:35:00Z</dcterms:created>
  <dcterms:modified xsi:type="dcterms:W3CDTF">2022-09-13T07:01:00Z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